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A4" w:rsidRDefault="00A426A4" w:rsidP="006D7502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9302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 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26A4" w:rsidRDefault="00A426A4" w:rsidP="006D7502"/>
    <w:p w:rsidR="006D7502" w:rsidRPr="006D7502" w:rsidRDefault="006D7502" w:rsidP="006D7502">
      <w:r w:rsidRPr="006D7502">
        <w:t>28/05/2015    S101    Państwa członkowskie - Zamówienie publiczne na usługi - Dodatkowe informacje - Procedura otwarta </w:t>
      </w:r>
    </w:p>
    <w:p w:rsidR="006D7502" w:rsidRPr="006D7502" w:rsidRDefault="006D7502" w:rsidP="006D7502">
      <w:pPr>
        <w:rPr>
          <w:b/>
          <w:bCs/>
        </w:rPr>
      </w:pPr>
      <w:r w:rsidRPr="006D7502">
        <w:rPr>
          <w:b/>
          <w:bCs/>
        </w:rPr>
        <w:t>Polska-Chojnice: Usługi architektoniczne, inżynieryjne i planowania</w:t>
      </w:r>
    </w:p>
    <w:p w:rsidR="006D7502" w:rsidRPr="006D7502" w:rsidRDefault="006D7502" w:rsidP="006D7502">
      <w:pPr>
        <w:rPr>
          <w:b/>
          <w:bCs/>
        </w:rPr>
      </w:pPr>
      <w:r w:rsidRPr="006D7502">
        <w:rPr>
          <w:b/>
          <w:bCs/>
        </w:rPr>
        <w:t>2015/S 101-184189</w:t>
      </w:r>
    </w:p>
    <w:p w:rsidR="006D7502" w:rsidRPr="006D7502" w:rsidRDefault="006D7502" w:rsidP="006D7502">
      <w:pPr>
        <w:rPr>
          <w:b/>
          <w:bCs/>
        </w:rPr>
      </w:pPr>
      <w:r w:rsidRPr="006D7502">
        <w:rPr>
          <w:b/>
          <w:bCs/>
        </w:rPr>
        <w:t xml:space="preserve">Schronisko dla Nieletnich w Chojnicach, ul. </w:t>
      </w:r>
      <w:proofErr w:type="spellStart"/>
      <w:r w:rsidRPr="006D7502">
        <w:rPr>
          <w:b/>
          <w:bCs/>
        </w:rPr>
        <w:t>Igielska</w:t>
      </w:r>
      <w:proofErr w:type="spellEnd"/>
      <w:r w:rsidRPr="006D7502">
        <w:rPr>
          <w:b/>
          <w:bCs/>
        </w:rPr>
        <w:t xml:space="preserve"> 8, Osoba do kontaktów: Wojciech Ossowski, Chojnice 89-600, POLSKA. Tel.: +48 523972161. Faks: +48 523972258. E-mail: kontakt@sdnchojnice.</w:t>
      </w:r>
      <w:proofErr w:type="gramStart"/>
      <w:r w:rsidRPr="006D7502">
        <w:rPr>
          <w:b/>
          <w:bCs/>
        </w:rPr>
        <w:t>pl</w:t>
      </w:r>
      <w:proofErr w:type="gramEnd"/>
    </w:p>
    <w:p w:rsidR="006D7502" w:rsidRPr="006D7502" w:rsidRDefault="006D7502" w:rsidP="006D7502">
      <w:pPr>
        <w:rPr>
          <w:b/>
          <w:bCs/>
        </w:rPr>
      </w:pPr>
      <w:r w:rsidRPr="006D7502">
        <w:rPr>
          <w:b/>
          <w:bCs/>
          <w:i/>
          <w:iCs/>
        </w:rPr>
        <w:t>(Suplement do Dziennika Urzędowego Unii Europejskiej, 23.5.2015, </w:t>
      </w:r>
      <w:hyperlink r:id="rId5" w:history="1">
        <w:r w:rsidRPr="006D7502">
          <w:rPr>
            <w:rStyle w:val="Hipercze"/>
            <w:b/>
            <w:bCs/>
            <w:i/>
            <w:iCs/>
          </w:rPr>
          <w:t>2015/S 99-180134</w:t>
        </w:r>
      </w:hyperlink>
      <w:r w:rsidRPr="006D7502">
        <w:rPr>
          <w:b/>
          <w:bCs/>
          <w:i/>
          <w:iCs/>
        </w:rPr>
        <w:t>)</w:t>
      </w:r>
    </w:p>
    <w:p w:rsidR="006D7502" w:rsidRPr="006D7502" w:rsidRDefault="006D7502" w:rsidP="006D7502">
      <w:r w:rsidRPr="006D7502">
        <w:t>Przedmiot zamówienia</w:t>
      </w:r>
      <w:proofErr w:type="gramStart"/>
      <w:r w:rsidRPr="006D7502">
        <w:t>:</w:t>
      </w:r>
      <w:r w:rsidRPr="006D7502">
        <w:br/>
        <w:t>CPV</w:t>
      </w:r>
      <w:proofErr w:type="gramEnd"/>
      <w:r w:rsidRPr="006D7502">
        <w:t>:71240000, 71241000, 71242000, 71320000, 71323100</w:t>
      </w:r>
      <w:r w:rsidRPr="006D7502">
        <w:br/>
      </w:r>
    </w:p>
    <w:p w:rsidR="006D7502" w:rsidRPr="006D7502" w:rsidRDefault="006D7502" w:rsidP="006D7502">
      <w:r w:rsidRPr="006D7502">
        <w:t>Usługi architektoniczne, inżynieryjne i planowania</w:t>
      </w:r>
    </w:p>
    <w:p w:rsidR="006D7502" w:rsidRPr="006D7502" w:rsidRDefault="006D7502" w:rsidP="006D7502">
      <w:r w:rsidRPr="006D7502">
        <w:t>Studia wykonalności, usługi doradcze, analizy</w:t>
      </w:r>
    </w:p>
    <w:p w:rsidR="006D7502" w:rsidRPr="006D7502" w:rsidRDefault="006D7502" w:rsidP="006D7502">
      <w:r w:rsidRPr="006D7502">
        <w:t>Przygotowanie przedsięwzięcia i projektu, oszacowanie kosztów</w:t>
      </w:r>
    </w:p>
    <w:p w:rsidR="006D7502" w:rsidRPr="006D7502" w:rsidRDefault="006D7502" w:rsidP="006D7502">
      <w:r w:rsidRPr="006D7502">
        <w:t>Usługi inżynieryjne w zakresie projektowania</w:t>
      </w:r>
    </w:p>
    <w:p w:rsidR="006D7502" w:rsidRPr="006D7502" w:rsidRDefault="006D7502" w:rsidP="006D7502">
      <w:r w:rsidRPr="006D7502">
        <w:t>Usługi projektowania systemów zasilania energią elektryczną</w:t>
      </w:r>
    </w:p>
    <w:p w:rsidR="006D7502" w:rsidRPr="006D7502" w:rsidRDefault="006D7502" w:rsidP="006D7502">
      <w:r w:rsidRPr="006D7502">
        <w:rPr>
          <w:b/>
          <w:bCs/>
          <w:u w:val="single"/>
        </w:rPr>
        <w:t>Zamiast: </w:t>
      </w:r>
    </w:p>
    <w:p w:rsidR="006D7502" w:rsidRPr="006D7502" w:rsidRDefault="006D7502" w:rsidP="006D7502">
      <w:r w:rsidRPr="006D7502">
        <w:t>II.2.1) Całkowita wielkość lub zakres:</w:t>
      </w:r>
    </w:p>
    <w:p w:rsidR="006D7502" w:rsidRPr="006D7502" w:rsidRDefault="006D7502" w:rsidP="006D7502">
      <w:r w:rsidRPr="006D7502">
        <w:t>Szacunkowa wartość bez VAT: 65 040,65 PLN.</w:t>
      </w:r>
    </w:p>
    <w:p w:rsidR="006D7502" w:rsidRPr="006D7502" w:rsidRDefault="006D7502" w:rsidP="006D7502">
      <w:r w:rsidRPr="006D7502">
        <w:rPr>
          <w:b/>
          <w:bCs/>
          <w:u w:val="single"/>
        </w:rPr>
        <w:t>Powinno być: </w:t>
      </w:r>
    </w:p>
    <w:p w:rsidR="006D7502" w:rsidRPr="006D7502" w:rsidRDefault="006D7502" w:rsidP="006D7502">
      <w:r w:rsidRPr="006D7502">
        <w:t>II.2.1) Całkowita wielkość lub zakres:</w:t>
      </w:r>
    </w:p>
    <w:p w:rsidR="006D7502" w:rsidRPr="006D7502" w:rsidRDefault="006D7502" w:rsidP="006D7502">
      <w:r w:rsidRPr="006D7502">
        <w:t>Szacunkowa wartość bez VAT: 78 048,78 PLN.</w:t>
      </w:r>
    </w:p>
    <w:p w:rsidR="00C238FA" w:rsidRDefault="00C238FA"/>
    <w:sectPr w:rsidR="00C2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02"/>
    <w:rsid w:val="006D7502"/>
    <w:rsid w:val="00875CEE"/>
    <w:rsid w:val="00A426A4"/>
    <w:rsid w:val="00C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A50D-FE7C-4C86-9774-9369203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60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d.europa.eu/udl?uri=TED:NOTICE:180134-2015:TEXT:PL: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2015-06-25T06:11:00Z</dcterms:created>
  <dcterms:modified xsi:type="dcterms:W3CDTF">2015-06-25T06:11:00Z</dcterms:modified>
</cp:coreProperties>
</file>